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52" w:rsidRDefault="00A65352" w:rsidP="00A65352">
      <w:pPr>
        <w:jc w:val="center"/>
        <w:rPr>
          <w:b/>
          <w:i/>
          <w:sz w:val="44"/>
          <w:szCs w:val="44"/>
        </w:rPr>
      </w:pPr>
      <w:r>
        <w:rPr>
          <w:b/>
          <w:i/>
          <w:sz w:val="44"/>
          <w:szCs w:val="44"/>
        </w:rPr>
        <w:t xml:space="preserve">                                                                       </w:t>
      </w:r>
    </w:p>
    <w:p w:rsidR="00A65352" w:rsidRDefault="00A65352" w:rsidP="00A65352">
      <w:pPr>
        <w:jc w:val="center"/>
        <w:rPr>
          <w:b/>
          <w:i/>
          <w:sz w:val="44"/>
          <w:szCs w:val="44"/>
        </w:rPr>
      </w:pPr>
      <w:r>
        <w:rPr>
          <w:b/>
          <w:i/>
          <w:sz w:val="44"/>
          <w:szCs w:val="44"/>
        </w:rPr>
        <w:t>Visit to Automation E</w:t>
      </w:r>
      <w:r w:rsidRPr="00A65352">
        <w:rPr>
          <w:b/>
          <w:i/>
          <w:sz w:val="44"/>
          <w:szCs w:val="44"/>
        </w:rPr>
        <w:t>xpo</w:t>
      </w:r>
    </w:p>
    <w:p w:rsidR="00A65352" w:rsidRPr="00A65352" w:rsidRDefault="00A65352" w:rsidP="00A65352">
      <w:pPr>
        <w:jc w:val="center"/>
        <w:rPr>
          <w:b/>
          <w:i/>
          <w:sz w:val="44"/>
          <w:szCs w:val="44"/>
        </w:rPr>
      </w:pPr>
      <w:r w:rsidRPr="00A65352">
        <w:rPr>
          <w:b/>
          <w:i/>
          <w:noProof/>
          <w:sz w:val="44"/>
          <w:szCs w:val="44"/>
        </w:rPr>
        <w:drawing>
          <wp:inline distT="0" distB="0" distL="0" distR="0">
            <wp:extent cx="5789295" cy="2637748"/>
            <wp:effectExtent l="19050" t="0" r="1905" b="0"/>
            <wp:docPr id="3" name="Picture 1" descr="C:\Users\yutik\Downloads\WhatsApp Image 2019-09-28 at 15.50.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tik\Downloads\WhatsApp Image 2019-09-28 at 15.50.13.jpeg"/>
                    <pic:cNvPicPr>
                      <a:picLocks noChangeAspect="1" noChangeArrowheads="1"/>
                    </pic:cNvPicPr>
                  </pic:nvPicPr>
                  <pic:blipFill>
                    <a:blip r:embed="rId8"/>
                    <a:srcRect/>
                    <a:stretch>
                      <a:fillRect/>
                    </a:stretch>
                  </pic:blipFill>
                  <pic:spPr bwMode="auto">
                    <a:xfrm>
                      <a:off x="0" y="0"/>
                      <a:ext cx="5789295" cy="2637748"/>
                    </a:xfrm>
                    <a:prstGeom prst="rect">
                      <a:avLst/>
                    </a:prstGeom>
                    <a:noFill/>
                    <a:ln w="9525">
                      <a:noFill/>
                      <a:miter lim="800000"/>
                      <a:headEnd/>
                      <a:tailEnd/>
                    </a:ln>
                  </pic:spPr>
                </pic:pic>
              </a:graphicData>
            </a:graphic>
          </wp:inline>
        </w:drawing>
      </w:r>
    </w:p>
    <w:p w:rsidR="00A65352" w:rsidRDefault="00A65352" w:rsidP="00A65352">
      <w:pPr>
        <w:rPr>
          <w:sz w:val="28"/>
          <w:szCs w:val="28"/>
        </w:rPr>
      </w:pPr>
      <w:r w:rsidRPr="00A4603D">
        <w:rPr>
          <w:sz w:val="28"/>
          <w:szCs w:val="28"/>
        </w:rPr>
        <w:t>On 29</w:t>
      </w:r>
      <w:r w:rsidRPr="00A4603D">
        <w:rPr>
          <w:sz w:val="28"/>
          <w:szCs w:val="28"/>
          <w:vertAlign w:val="superscript"/>
        </w:rPr>
        <w:t>th</w:t>
      </w:r>
      <w:r w:rsidRPr="00A4603D">
        <w:rPr>
          <w:sz w:val="28"/>
          <w:szCs w:val="28"/>
        </w:rPr>
        <w:t xml:space="preserve"> September 2019 , ISA VIT Pune arranged a visit to Automation expo 2019 at the Bombay Exhibition and Convention centre,</w:t>
      </w:r>
      <w:r>
        <w:rPr>
          <w:sz w:val="28"/>
          <w:szCs w:val="28"/>
        </w:rPr>
        <w:t xml:space="preserve"> </w:t>
      </w:r>
      <w:r w:rsidRPr="00A4603D">
        <w:rPr>
          <w:sz w:val="28"/>
          <w:szCs w:val="28"/>
        </w:rPr>
        <w:t>Mumbai.</w:t>
      </w:r>
      <w:r>
        <w:rPr>
          <w:sz w:val="28"/>
          <w:szCs w:val="28"/>
        </w:rPr>
        <w:t xml:space="preserve">  Around 30 students from Instrumentation department along with Kapil Mundada sir were present for the visit. We started from Pune at around 6:30 am by bus and reached the destination before noon. Even though it was a tiresome journey under scorching heat of sun, the students were as enthusiastic as they were in the morning.</w:t>
      </w:r>
    </w:p>
    <w:p w:rsidR="00A65352" w:rsidRDefault="00A65352" w:rsidP="00A65352">
      <w:pPr>
        <w:rPr>
          <w:sz w:val="28"/>
          <w:szCs w:val="28"/>
        </w:rPr>
      </w:pPr>
      <w:r>
        <w:rPr>
          <w:sz w:val="28"/>
          <w:szCs w:val="28"/>
        </w:rPr>
        <w:t xml:space="preserve">After passing through the security check, the students had entered , as one may call-  ‘The world of automation!’. Huge machines, robots, attractive posters and holograms , people from all over the world were present at this grand expo. Various companies like Mitsubishi, Yamaha, TATA, Yokogawa and many more startup companies had their products and technologies presented at the expo. Many students had a great interaction with these automation professionals </w:t>
      </w:r>
      <w:r>
        <w:rPr>
          <w:sz w:val="28"/>
          <w:szCs w:val="28"/>
        </w:rPr>
        <w:lastRenderedPageBreak/>
        <w:t xml:space="preserve">who were keen about sharing their knowledge with one another. Force sensor systems, Pressure measurement systems, robotic arms , IoT based projects, image processing projects, level measurement systems , machine learning! So many domains and mind blowing ideas left all the students amazed. </w:t>
      </w:r>
    </w:p>
    <w:p w:rsidR="00A65352" w:rsidRDefault="00A65352" w:rsidP="00A65352">
      <w:pPr>
        <w:rPr>
          <w:sz w:val="28"/>
          <w:szCs w:val="28"/>
        </w:rPr>
      </w:pPr>
      <w:r>
        <w:rPr>
          <w:sz w:val="28"/>
          <w:szCs w:val="28"/>
        </w:rPr>
        <w:t>Overall , it was a fantastic learning experience. Definitely, many students were motivated to work in such automation companies in future.</w:t>
      </w:r>
    </w:p>
    <w:p w:rsidR="00A65352" w:rsidRDefault="00A65352" w:rsidP="00A65352">
      <w:pPr>
        <w:rPr>
          <w:sz w:val="28"/>
          <w:szCs w:val="28"/>
        </w:rPr>
      </w:pPr>
    </w:p>
    <w:p w:rsidR="00A65352" w:rsidRPr="00705786" w:rsidRDefault="00A65352" w:rsidP="00A65352">
      <w:pPr>
        <w:rPr>
          <w:b/>
          <w:i/>
          <w:sz w:val="28"/>
          <w:szCs w:val="28"/>
        </w:rPr>
      </w:pPr>
      <w:r w:rsidRPr="00705786">
        <w:rPr>
          <w:b/>
          <w:i/>
          <w:sz w:val="28"/>
          <w:szCs w:val="28"/>
        </w:rPr>
        <w:t>“Automation and technology, like art are the soaring exercises of the human imagination.”</w:t>
      </w:r>
    </w:p>
    <w:p w:rsidR="00AB7E00" w:rsidRDefault="00AB7E00" w:rsidP="00A27B12">
      <w:pPr>
        <w:rPr>
          <w:szCs w:val="24"/>
        </w:rPr>
      </w:pPr>
    </w:p>
    <w:p w:rsidR="00A65352" w:rsidRPr="00A27B12" w:rsidRDefault="00A65352" w:rsidP="00A27B12">
      <w:pPr>
        <w:rPr>
          <w:szCs w:val="24"/>
        </w:rPr>
      </w:pPr>
    </w:p>
    <w:sectPr w:rsidR="00A65352" w:rsidRPr="00A27B12" w:rsidSect="00E34FDA">
      <w:headerReference w:type="default" r:id="rId9"/>
      <w:footerReference w:type="default" r:id="rId10"/>
      <w:pgSz w:w="11907" w:h="16839" w:code="9"/>
      <w:pgMar w:top="630" w:right="135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EF2" w:rsidRDefault="008D3EF2" w:rsidP="00C155F3">
      <w:pPr>
        <w:spacing w:after="0" w:line="240" w:lineRule="auto"/>
      </w:pPr>
      <w:r>
        <w:separator/>
      </w:r>
    </w:p>
  </w:endnote>
  <w:endnote w:type="continuationSeparator" w:id="1">
    <w:p w:rsidR="008D3EF2" w:rsidRDefault="008D3EF2" w:rsidP="00C15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C0" w:rsidRDefault="00CE27C0">
    <w:pPr>
      <w:pStyle w:val="Footer"/>
      <w:jc w:val="center"/>
    </w:pPr>
  </w:p>
  <w:p w:rsidR="00CE27C0" w:rsidRDefault="00CE27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EF2" w:rsidRDefault="008D3EF2" w:rsidP="00C155F3">
      <w:pPr>
        <w:spacing w:after="0" w:line="240" w:lineRule="auto"/>
      </w:pPr>
      <w:r>
        <w:separator/>
      </w:r>
    </w:p>
  </w:footnote>
  <w:footnote w:type="continuationSeparator" w:id="1">
    <w:p w:rsidR="008D3EF2" w:rsidRDefault="008D3EF2" w:rsidP="00C155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1" w:rsidRPr="00BB18EB" w:rsidRDefault="00A27B12" w:rsidP="00F12671">
    <w:pPr>
      <w:spacing w:after="0"/>
      <w:jc w:val="center"/>
      <w:rPr>
        <w:rFonts w:ascii="Times New Roman" w:hAnsi="Times New Roman"/>
        <w:szCs w:val="30"/>
      </w:rPr>
    </w:pPr>
    <w:r>
      <w:rPr>
        <w:rFonts w:ascii="Times New Roman" w:hAnsi="Times New Roman"/>
        <w:noProof/>
        <w:szCs w:val="30"/>
      </w:rPr>
      <w:drawing>
        <wp:anchor distT="0" distB="0" distL="114300" distR="114300" simplePos="0" relativeHeight="251657728" behindDoc="0" locked="0" layoutInCell="1" allowOverlap="1">
          <wp:simplePos x="0" y="0"/>
          <wp:positionH relativeFrom="column">
            <wp:posOffset>-308610</wp:posOffset>
          </wp:positionH>
          <wp:positionV relativeFrom="paragraph">
            <wp:posOffset>160020</wp:posOffset>
          </wp:positionV>
          <wp:extent cx="687070" cy="78486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24828" r="33931"/>
                  <a:stretch>
                    <a:fillRect/>
                  </a:stretch>
                </pic:blipFill>
                <pic:spPr bwMode="auto">
                  <a:xfrm>
                    <a:off x="0" y="0"/>
                    <a:ext cx="687070" cy="784860"/>
                  </a:xfrm>
                  <a:prstGeom prst="rect">
                    <a:avLst/>
                  </a:prstGeom>
                  <a:noFill/>
                  <a:ln w="9525">
                    <a:noFill/>
                    <a:miter lim="800000"/>
                    <a:headEnd/>
                    <a:tailEnd/>
                  </a:ln>
                </pic:spPr>
              </pic:pic>
            </a:graphicData>
          </a:graphic>
        </wp:anchor>
      </w:drawing>
    </w:r>
    <w:r w:rsidR="00F12671">
      <w:rPr>
        <w:rFonts w:ascii="Times New Roman" w:hAnsi="Times New Roman"/>
        <w:szCs w:val="30"/>
      </w:rPr>
      <w:t>Bansilal Ramnath Agarwal Charitable Trust's</w:t>
    </w:r>
  </w:p>
  <w:p w:rsidR="00F12671" w:rsidRDefault="00F12671" w:rsidP="0090202F">
    <w:pPr>
      <w:spacing w:after="0"/>
      <w:ind w:left="720" w:firstLine="720"/>
      <w:jc w:val="center"/>
      <w:rPr>
        <w:rFonts w:ascii="Cambria" w:hAnsi="Cambria"/>
        <w:b/>
        <w:sz w:val="33"/>
        <w:szCs w:val="33"/>
      </w:rPr>
    </w:pPr>
    <w:r w:rsidRPr="00BB18EB">
      <w:rPr>
        <w:rFonts w:ascii="Cambria" w:hAnsi="Cambria"/>
        <w:b/>
        <w:sz w:val="33"/>
        <w:szCs w:val="33"/>
      </w:rPr>
      <w:t>Vishwakarma Institute of Technology</w:t>
    </w:r>
    <w:r w:rsidR="0090202F">
      <w:rPr>
        <w:rFonts w:ascii="Cambria" w:hAnsi="Cambria"/>
        <w:b/>
        <w:sz w:val="33"/>
        <w:szCs w:val="33"/>
      </w:rPr>
      <w:t xml:space="preserve">       </w:t>
    </w:r>
    <w:r w:rsidR="0090202F">
      <w:rPr>
        <w:rFonts w:ascii="Cambria" w:hAnsi="Cambria"/>
        <w:b/>
        <w:noProof/>
        <w:sz w:val="33"/>
        <w:szCs w:val="33"/>
      </w:rPr>
      <w:drawing>
        <wp:inline distT="0" distB="0" distL="0" distR="0">
          <wp:extent cx="674370" cy="762000"/>
          <wp:effectExtent l="19050" t="0" r="0" b="0"/>
          <wp:docPr id="2" name="Picture 1" descr="C:\Users\yutik\Downloads\ISA_Pune_India_1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tik\Downloads\ISA_Pune_India_1Col.jpg"/>
                  <pic:cNvPicPr>
                    <a:picLocks noChangeAspect="1" noChangeArrowheads="1"/>
                  </pic:cNvPicPr>
                </pic:nvPicPr>
                <pic:blipFill>
                  <a:blip r:embed="rId2"/>
                  <a:srcRect/>
                  <a:stretch>
                    <a:fillRect/>
                  </a:stretch>
                </pic:blipFill>
                <pic:spPr bwMode="auto">
                  <a:xfrm>
                    <a:off x="0" y="0"/>
                    <a:ext cx="674370" cy="762000"/>
                  </a:xfrm>
                  <a:prstGeom prst="rect">
                    <a:avLst/>
                  </a:prstGeom>
                  <a:noFill/>
                  <a:ln w="9525">
                    <a:noFill/>
                    <a:miter lim="800000"/>
                    <a:headEnd/>
                    <a:tailEnd/>
                  </a:ln>
                </pic:spPr>
              </pic:pic>
            </a:graphicData>
          </a:graphic>
        </wp:inline>
      </w:drawing>
    </w:r>
  </w:p>
  <w:p w:rsidR="0090202F" w:rsidRPr="00BB18EB" w:rsidRDefault="0090202F" w:rsidP="0090202F">
    <w:pPr>
      <w:spacing w:after="0"/>
      <w:jc w:val="center"/>
      <w:rPr>
        <w:rFonts w:ascii="Times New Roman" w:hAnsi="Times New Roman"/>
        <w:i/>
      </w:rPr>
    </w:pPr>
    <w:r w:rsidRPr="00BB18EB">
      <w:rPr>
        <w:rFonts w:ascii="Times New Roman" w:hAnsi="Times New Roman"/>
        <w:i/>
      </w:rPr>
      <w:t>(An autonomous Institute affiliated to University Of Pune)</w:t>
    </w:r>
  </w:p>
  <w:p w:rsidR="0090202F" w:rsidRPr="00BB18EB" w:rsidRDefault="0090202F" w:rsidP="0090202F">
    <w:pPr>
      <w:spacing w:after="0"/>
      <w:jc w:val="center"/>
      <w:rPr>
        <w:rFonts w:ascii="Times New Roman" w:hAnsi="Times New Roman"/>
        <w:sz w:val="23"/>
        <w:szCs w:val="23"/>
      </w:rPr>
    </w:pPr>
    <w:r w:rsidRPr="00BB18EB">
      <w:rPr>
        <w:rFonts w:ascii="Times New Roman" w:hAnsi="Times New Roman"/>
        <w:sz w:val="23"/>
        <w:szCs w:val="23"/>
      </w:rPr>
      <w:t>666,Upper Indiranagar, Bibwewadi, Pune. – 411 037.</w:t>
    </w:r>
  </w:p>
  <w:p w:rsidR="0090202F" w:rsidRPr="00BB18EB" w:rsidRDefault="0090202F" w:rsidP="0090202F">
    <w:pPr>
      <w:pBdr>
        <w:bottom w:val="single" w:sz="12" w:space="1" w:color="auto"/>
      </w:pBdr>
      <w:spacing w:after="0"/>
      <w:jc w:val="center"/>
      <w:rPr>
        <w:rFonts w:ascii="Times New Roman" w:hAnsi="Times New Roman"/>
        <w:b/>
        <w:sz w:val="26"/>
        <w:szCs w:val="26"/>
      </w:rPr>
    </w:pPr>
    <w:r w:rsidRPr="00BB18EB">
      <w:rPr>
        <w:rFonts w:ascii="Times New Roman" w:hAnsi="Times New Roman"/>
        <w:b/>
        <w:sz w:val="26"/>
        <w:szCs w:val="26"/>
      </w:rPr>
      <w:t>Department of Instrumentation Engineering</w:t>
    </w:r>
  </w:p>
  <w:p w:rsidR="0090202F" w:rsidRPr="00BB18EB" w:rsidRDefault="0090202F" w:rsidP="00F12671">
    <w:pPr>
      <w:spacing w:after="0"/>
      <w:jc w:val="center"/>
      <w:rPr>
        <w:rFonts w:ascii="Cambria" w:hAnsi="Cambria"/>
        <w:b/>
        <w:sz w:val="33"/>
        <w:szCs w:val="33"/>
      </w:rPr>
    </w:pPr>
  </w:p>
  <w:p w:rsidR="00F12671" w:rsidRDefault="00F12671" w:rsidP="00F12671">
    <w:pPr>
      <w:pBdr>
        <w:bottom w:val="single" w:sz="12" w:space="1" w:color="auto"/>
      </w:pBdr>
      <w:spacing w:after="0"/>
      <w:jc w:val="center"/>
      <w:rPr>
        <w:rFonts w:ascii="Arial" w:hAnsi="Arial" w:cs="Arial"/>
        <w:b/>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10D3C"/>
    <w:multiLevelType w:val="hybridMultilevel"/>
    <w:tmpl w:val="690EA97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71F806BB"/>
    <w:multiLevelType w:val="hybridMultilevel"/>
    <w:tmpl w:val="A24CB1B4"/>
    <w:lvl w:ilvl="0" w:tplc="DBD0393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63358"/>
    <w:multiLevelType w:val="hybridMultilevel"/>
    <w:tmpl w:val="FBB03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0B6428"/>
    <w:rsid w:val="00003E62"/>
    <w:rsid w:val="00006B0C"/>
    <w:rsid w:val="000169F6"/>
    <w:rsid w:val="000537AF"/>
    <w:rsid w:val="00054EFE"/>
    <w:rsid w:val="00061442"/>
    <w:rsid w:val="000B6428"/>
    <w:rsid w:val="000C7704"/>
    <w:rsid w:val="000D685C"/>
    <w:rsid w:val="000E0919"/>
    <w:rsid w:val="00131215"/>
    <w:rsid w:val="0014520D"/>
    <w:rsid w:val="00180F38"/>
    <w:rsid w:val="002025B4"/>
    <w:rsid w:val="00240A86"/>
    <w:rsid w:val="00241500"/>
    <w:rsid w:val="002525F5"/>
    <w:rsid w:val="002816EF"/>
    <w:rsid w:val="002A4D29"/>
    <w:rsid w:val="002C2E11"/>
    <w:rsid w:val="002E46EE"/>
    <w:rsid w:val="003731C6"/>
    <w:rsid w:val="0037503E"/>
    <w:rsid w:val="00384A5D"/>
    <w:rsid w:val="00390C09"/>
    <w:rsid w:val="003C1C81"/>
    <w:rsid w:val="003C41FE"/>
    <w:rsid w:val="003D0BD4"/>
    <w:rsid w:val="003D1FA7"/>
    <w:rsid w:val="003E03AF"/>
    <w:rsid w:val="003F2B45"/>
    <w:rsid w:val="00400482"/>
    <w:rsid w:val="00403C18"/>
    <w:rsid w:val="0043170B"/>
    <w:rsid w:val="00433A69"/>
    <w:rsid w:val="0047597F"/>
    <w:rsid w:val="00491623"/>
    <w:rsid w:val="00505E36"/>
    <w:rsid w:val="00541376"/>
    <w:rsid w:val="00583FC0"/>
    <w:rsid w:val="005A08C6"/>
    <w:rsid w:val="005B3AD4"/>
    <w:rsid w:val="005B5E1D"/>
    <w:rsid w:val="005D3D71"/>
    <w:rsid w:val="005D572B"/>
    <w:rsid w:val="00614694"/>
    <w:rsid w:val="00615CFE"/>
    <w:rsid w:val="00616EE9"/>
    <w:rsid w:val="0067069C"/>
    <w:rsid w:val="00671347"/>
    <w:rsid w:val="006A5C23"/>
    <w:rsid w:val="006D4B5E"/>
    <w:rsid w:val="006E0C17"/>
    <w:rsid w:val="00731D41"/>
    <w:rsid w:val="0074384A"/>
    <w:rsid w:val="00774043"/>
    <w:rsid w:val="00776072"/>
    <w:rsid w:val="0079191D"/>
    <w:rsid w:val="007A1EE9"/>
    <w:rsid w:val="007B096A"/>
    <w:rsid w:val="007E358F"/>
    <w:rsid w:val="007E5426"/>
    <w:rsid w:val="007F20C5"/>
    <w:rsid w:val="008174F9"/>
    <w:rsid w:val="00822284"/>
    <w:rsid w:val="008477C8"/>
    <w:rsid w:val="008767BF"/>
    <w:rsid w:val="008C4E43"/>
    <w:rsid w:val="008C7B21"/>
    <w:rsid w:val="008D3EF2"/>
    <w:rsid w:val="008D6D23"/>
    <w:rsid w:val="008E38CF"/>
    <w:rsid w:val="008E39DC"/>
    <w:rsid w:val="0090202F"/>
    <w:rsid w:val="00930918"/>
    <w:rsid w:val="00946390"/>
    <w:rsid w:val="009946CF"/>
    <w:rsid w:val="009C696F"/>
    <w:rsid w:val="009F0AC6"/>
    <w:rsid w:val="00A00EF0"/>
    <w:rsid w:val="00A27B12"/>
    <w:rsid w:val="00A3071B"/>
    <w:rsid w:val="00A321F0"/>
    <w:rsid w:val="00A63A1F"/>
    <w:rsid w:val="00A64529"/>
    <w:rsid w:val="00A65352"/>
    <w:rsid w:val="00A75A00"/>
    <w:rsid w:val="00A87C6D"/>
    <w:rsid w:val="00AA2851"/>
    <w:rsid w:val="00AA56E5"/>
    <w:rsid w:val="00AA6D98"/>
    <w:rsid w:val="00AA7737"/>
    <w:rsid w:val="00AB7E00"/>
    <w:rsid w:val="00AC4A1D"/>
    <w:rsid w:val="00B12B8F"/>
    <w:rsid w:val="00B2704C"/>
    <w:rsid w:val="00B27182"/>
    <w:rsid w:val="00B90B35"/>
    <w:rsid w:val="00BB18EB"/>
    <w:rsid w:val="00BD0D61"/>
    <w:rsid w:val="00C155F3"/>
    <w:rsid w:val="00C2159F"/>
    <w:rsid w:val="00C75124"/>
    <w:rsid w:val="00CA4FCC"/>
    <w:rsid w:val="00CD044A"/>
    <w:rsid w:val="00CE27C0"/>
    <w:rsid w:val="00CF0538"/>
    <w:rsid w:val="00CF0E8D"/>
    <w:rsid w:val="00CF262B"/>
    <w:rsid w:val="00D25BF8"/>
    <w:rsid w:val="00D44AA2"/>
    <w:rsid w:val="00D45E98"/>
    <w:rsid w:val="00D4638D"/>
    <w:rsid w:val="00D5515F"/>
    <w:rsid w:val="00D5733E"/>
    <w:rsid w:val="00D60CF7"/>
    <w:rsid w:val="00DB09E7"/>
    <w:rsid w:val="00DD58A7"/>
    <w:rsid w:val="00E00138"/>
    <w:rsid w:val="00E060AD"/>
    <w:rsid w:val="00E1095E"/>
    <w:rsid w:val="00E34FDA"/>
    <w:rsid w:val="00E46F36"/>
    <w:rsid w:val="00E6219E"/>
    <w:rsid w:val="00E75159"/>
    <w:rsid w:val="00E77770"/>
    <w:rsid w:val="00E82004"/>
    <w:rsid w:val="00EB12D3"/>
    <w:rsid w:val="00EC02E4"/>
    <w:rsid w:val="00EC66CF"/>
    <w:rsid w:val="00EF3F2E"/>
    <w:rsid w:val="00EF48B2"/>
    <w:rsid w:val="00F00624"/>
    <w:rsid w:val="00F12671"/>
    <w:rsid w:val="00F178D0"/>
    <w:rsid w:val="00F43121"/>
    <w:rsid w:val="00F61D99"/>
    <w:rsid w:val="00F63C30"/>
    <w:rsid w:val="00F63E47"/>
    <w:rsid w:val="00F65EC9"/>
    <w:rsid w:val="00F84B66"/>
    <w:rsid w:val="00F9160B"/>
    <w:rsid w:val="00F9405C"/>
    <w:rsid w:val="00F94C0F"/>
    <w:rsid w:val="00F950B8"/>
    <w:rsid w:val="00F96FEC"/>
    <w:rsid w:val="00FC2322"/>
    <w:rsid w:val="00FC24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5F3"/>
  </w:style>
  <w:style w:type="paragraph" w:styleId="Footer">
    <w:name w:val="footer"/>
    <w:basedOn w:val="Normal"/>
    <w:link w:val="FooterChar"/>
    <w:uiPriority w:val="99"/>
    <w:unhideWhenUsed/>
    <w:rsid w:val="00C15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5F3"/>
  </w:style>
  <w:style w:type="paragraph" w:styleId="BalloonText">
    <w:name w:val="Balloon Text"/>
    <w:basedOn w:val="Normal"/>
    <w:link w:val="BalloonTextChar"/>
    <w:uiPriority w:val="99"/>
    <w:semiHidden/>
    <w:unhideWhenUsed/>
    <w:rsid w:val="00BB1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8EB"/>
    <w:rPr>
      <w:rFonts w:ascii="Tahoma" w:hAnsi="Tahoma" w:cs="Tahoma"/>
      <w:sz w:val="16"/>
      <w:szCs w:val="16"/>
    </w:rPr>
  </w:style>
  <w:style w:type="paragraph" w:styleId="ListParagraph">
    <w:name w:val="List Paragraph"/>
    <w:basedOn w:val="Normal"/>
    <w:uiPriority w:val="34"/>
    <w:qFormat/>
    <w:rsid w:val="003C1C81"/>
    <w:pPr>
      <w:spacing w:after="0" w:line="240" w:lineRule="auto"/>
      <w:ind w:left="720"/>
    </w:pPr>
    <w:rPr>
      <w:rFonts w:ascii="Times New Roman" w:eastAsia="Times New Roman" w:hAnsi="Times New Roman"/>
      <w:sz w:val="24"/>
      <w:szCs w:val="24"/>
    </w:rPr>
  </w:style>
  <w:style w:type="table" w:styleId="TableGrid">
    <w:name w:val="Table Grid"/>
    <w:basedOn w:val="TableNormal"/>
    <w:uiPriority w:val="59"/>
    <w:rsid w:val="00433A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EF48B2"/>
    <w:rPr>
      <w:color w:val="0000FF"/>
      <w:u w:val="single"/>
    </w:rPr>
  </w:style>
</w:styles>
</file>

<file path=word/webSettings.xml><?xml version="1.0" encoding="utf-8"?>
<w:webSettings xmlns:r="http://schemas.openxmlformats.org/officeDocument/2006/relationships" xmlns:w="http://schemas.openxmlformats.org/wordprocessingml/2006/main">
  <w:divs>
    <w:div w:id="544367505">
      <w:bodyDiv w:val="1"/>
      <w:marLeft w:val="0"/>
      <w:marRight w:val="0"/>
      <w:marTop w:val="0"/>
      <w:marBottom w:val="0"/>
      <w:divBdr>
        <w:top w:val="none" w:sz="0" w:space="0" w:color="auto"/>
        <w:left w:val="none" w:sz="0" w:space="0" w:color="auto"/>
        <w:bottom w:val="none" w:sz="0" w:space="0" w:color="auto"/>
        <w:right w:val="none" w:sz="0" w:space="0" w:color="auto"/>
      </w:divBdr>
    </w:div>
    <w:div w:id="135241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10D97-11E7-40B5-84A0-258B0808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Links>
    <vt:vector size="24" baseType="variant">
      <vt:variant>
        <vt:i4>5046320</vt:i4>
      </vt:variant>
      <vt:variant>
        <vt:i4>9</vt:i4>
      </vt:variant>
      <vt:variant>
        <vt:i4>0</vt:i4>
      </vt:variant>
      <vt:variant>
        <vt:i4>5</vt:i4>
      </vt:variant>
      <vt:variant>
        <vt:lpwstr>mailto:shilpa.sondar@vit.edu</vt:lpwstr>
      </vt:variant>
      <vt:variant>
        <vt:lpwstr/>
      </vt:variant>
      <vt:variant>
        <vt:i4>262266</vt:i4>
      </vt:variant>
      <vt:variant>
        <vt:i4>6</vt:i4>
      </vt:variant>
      <vt:variant>
        <vt:i4>0</vt:i4>
      </vt:variant>
      <vt:variant>
        <vt:i4>5</vt:i4>
      </vt:variant>
      <vt:variant>
        <vt:lpwstr>mailto:kapil.mundada@vit.edu</vt:lpwstr>
      </vt:variant>
      <vt:variant>
        <vt:lpwstr/>
      </vt:variant>
      <vt:variant>
        <vt:i4>5046320</vt:i4>
      </vt:variant>
      <vt:variant>
        <vt:i4>3</vt:i4>
      </vt:variant>
      <vt:variant>
        <vt:i4>0</vt:i4>
      </vt:variant>
      <vt:variant>
        <vt:i4>5</vt:i4>
      </vt:variant>
      <vt:variant>
        <vt:lpwstr>mailto:shilpa.sondar@vit.edu</vt:lpwstr>
      </vt:variant>
      <vt:variant>
        <vt:lpwstr/>
      </vt:variant>
      <vt:variant>
        <vt:i4>262266</vt:i4>
      </vt:variant>
      <vt:variant>
        <vt:i4>0</vt:i4>
      </vt:variant>
      <vt:variant>
        <vt:i4>0</vt:i4>
      </vt:variant>
      <vt:variant>
        <vt:i4>5</vt:i4>
      </vt:variant>
      <vt:variant>
        <vt:lpwstr>mailto:kapil.mundada@vit.edu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Yutika Chougule</cp:lastModifiedBy>
  <cp:revision>5</cp:revision>
  <cp:lastPrinted>2014-05-21T05:35:00Z</cp:lastPrinted>
  <dcterms:created xsi:type="dcterms:W3CDTF">2019-09-27T06:48:00Z</dcterms:created>
  <dcterms:modified xsi:type="dcterms:W3CDTF">2019-10-14T13:24:00Z</dcterms:modified>
</cp:coreProperties>
</file>